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49BD9" w14:textId="77777777" w:rsidR="008314C5" w:rsidRDefault="00262BDB">
      <w:pPr>
        <w:pStyle w:val="1"/>
        <w:shd w:val="clear" w:color="auto" w:fill="FFFFFF"/>
        <w:spacing w:before="0" w:after="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Приложение №4 к договору №… от …</w:t>
      </w:r>
    </w:p>
    <w:p w14:paraId="746B9C36" w14:textId="77777777" w:rsidR="008314C5" w:rsidRDefault="00262BDB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GR2: ИТАЛЬЯНСКИЙ ВОЯЖ + АПУЛИЯ + ОТДЫХ НА ЭГЕЙСКОМ ПОБЕРЕЖЬЕ В ГРЕЦИИ</w:t>
      </w:r>
    </w:p>
    <w:p w14:paraId="5F54AF4A" w14:textId="77777777" w:rsidR="008314C5" w:rsidRDefault="00262BDB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ВЕНА – ФЛОРЕНЦИЯ – РИМ – БАРИ – АЛЬБЕРОБЕЛЛО* – КАЛАМБАКА – МЕТЕОРЫ* – РАЗМЕЩЕНИЕ НА КУРОРТЕ ПАРАЛИЯ КАТЕРИНИ (7 НОЧЕЙ) – САЛОНИКИ – БУДАПЕШТ – КОШИЦЕ*</w:t>
      </w:r>
    </w:p>
    <w:p w14:paraId="4ED58478" w14:textId="77777777" w:rsidR="008314C5" w:rsidRDefault="00262BDB">
      <w:pPr>
        <w:ind w:hanging="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16 дней / 14 ночей</w:t>
      </w:r>
    </w:p>
    <w:tbl>
      <w:tblPr>
        <w:tblStyle w:val="affff0"/>
        <w:tblW w:w="11170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70"/>
      </w:tblGrid>
      <w:tr w:rsidR="008314C5" w14:paraId="107FB10A" w14:textId="77777777">
        <w:trPr>
          <w:trHeight w:val="149"/>
        </w:trPr>
        <w:tc>
          <w:tcPr>
            <w:tcW w:w="11170" w:type="dxa"/>
            <w:shd w:val="clear" w:color="auto" w:fill="B8CCE4"/>
          </w:tcPr>
          <w:p w14:paraId="7047E095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день: Приятного путешествия!</w:t>
            </w:r>
          </w:p>
        </w:tc>
      </w:tr>
      <w:tr w:rsidR="008314C5" w14:paraId="17CEF0A9" w14:textId="77777777">
        <w:trPr>
          <w:trHeight w:val="482"/>
        </w:trPr>
        <w:tc>
          <w:tcPr>
            <w:tcW w:w="11170" w:type="dxa"/>
          </w:tcPr>
          <w:p w14:paraId="0DB77852" w14:textId="77777777" w:rsidR="008314C5" w:rsidRDefault="00262B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Выезд в тур днём ранее (ориентировочно в 18:00 из Мин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ска, а/в Центральный, в зависимости от ситуации на границе).</w:t>
            </w:r>
          </w:p>
          <w:p w14:paraId="528F914B" w14:textId="77777777" w:rsidR="008314C5" w:rsidRDefault="00262BD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</w:t>
            </w:r>
          </w:p>
          <w:p w14:paraId="68C5CA3A" w14:textId="77777777" w:rsidR="008314C5" w:rsidRDefault="00262BD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Беларуси (~350 км), прохождение границы.</w:t>
            </w:r>
          </w:p>
          <w:p w14:paraId="06EC0710" w14:textId="77777777" w:rsidR="008314C5" w:rsidRDefault="00262BD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Польши, Чехии  (~570 км).</w:t>
            </w:r>
          </w:p>
          <w:p w14:paraId="27D7AB2F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Ночлег в отеле на территории Чехии.</w:t>
            </w:r>
          </w:p>
        </w:tc>
      </w:tr>
      <w:tr w:rsidR="008314C5" w14:paraId="262813B4" w14:textId="77777777">
        <w:trPr>
          <w:trHeight w:val="131"/>
        </w:trPr>
        <w:tc>
          <w:tcPr>
            <w:tcW w:w="11170" w:type="dxa"/>
            <w:shd w:val="clear" w:color="auto" w:fill="B8CCE4"/>
          </w:tcPr>
          <w:p w14:paraId="78F33AEA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день: Вена</w:t>
            </w:r>
          </w:p>
        </w:tc>
      </w:tr>
      <w:tr w:rsidR="008314C5" w14:paraId="6C1105B6" w14:textId="77777777">
        <w:trPr>
          <w:trHeight w:val="1807"/>
        </w:trPr>
        <w:tc>
          <w:tcPr>
            <w:tcW w:w="11170" w:type="dxa"/>
            <w:shd w:val="clear" w:color="auto" w:fill="auto"/>
          </w:tcPr>
          <w:p w14:paraId="6A889B0F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15B170E8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(~305 км) в Вену.</w:t>
            </w:r>
          </w:p>
          <w:p w14:paraId="534541AE" w14:textId="77777777" w:rsidR="008314C5" w:rsidRDefault="00262BD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bookmarkStart w:id="0" w:name="_heading=h.1989rkfc61cb" w:colFirst="0" w:colLast="0"/>
            <w:bookmarkEnd w:id="0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Вене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площадь Марии Терезии, площадь Героев, дворец Хофбург, улица Грабен, собор Святого Стефана, Оперный театр и др.</w:t>
            </w:r>
          </w:p>
          <w:p w14:paraId="22F5A267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1" w:name="_heading=h.jk91e92yksew" w:colFirst="0" w:colLast="0"/>
            <w:bookmarkEnd w:id="1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44641C5D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FA0F88C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ивается дополнительно)*:</w:t>
            </w:r>
          </w:p>
          <w:p w14:paraId="6D6BE7C0" w14:textId="77777777" w:rsidR="008314C5" w:rsidRDefault="00262BDB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Автобусная экскурсия “Имперская Вена”: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памятник русскому солдату, ратуша, дворец Бельведер и др.</w:t>
            </w:r>
          </w:p>
          <w:p w14:paraId="5FA6A93C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7B73FA3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(~490 км) на ночлег в отеле на территории Италии.​​​​​​​</w:t>
            </w:r>
          </w:p>
        </w:tc>
      </w:tr>
      <w:tr w:rsidR="008314C5" w14:paraId="16664AF9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64150B7B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день: Флоренция</w:t>
            </w:r>
          </w:p>
        </w:tc>
      </w:tr>
      <w:tr w:rsidR="008314C5" w14:paraId="5D4FBB5E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6D56EB66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Завтрак. </w:t>
            </w:r>
          </w:p>
          <w:p w14:paraId="3A91AA0E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(~380 км) во Флоренцию.</w:t>
            </w:r>
          </w:p>
          <w:p w14:paraId="0135BAA0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*в связи с ограничением движения туристических автобусов в итальянских городах, переезды в центр города осуществляются на общественном транспорте.</w:t>
            </w:r>
          </w:p>
          <w:p w14:paraId="05452FF2" w14:textId="77777777" w:rsidR="008314C5" w:rsidRDefault="00262BD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Флоренции (включена в стоимость): 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Понте-Веккьо, Санта-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Мария-Дель-Фьоре, Палаццо Веккьо и др.</w:t>
            </w:r>
          </w:p>
          <w:p w14:paraId="4A4D03A6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0791C724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915D68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29B95ADD" w14:textId="77777777" w:rsidR="008314C5" w:rsidRDefault="00262BDB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по галерее Питти. </w:t>
            </w:r>
          </w:p>
          <w:p w14:paraId="46DFA255" w14:textId="77777777" w:rsidR="008314C5" w:rsidRDefault="008314C5">
            <w:pPr>
              <w:ind w:left="7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C636CC0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(~130 км) на ночлег в отеле на территории Италии.</w:t>
            </w:r>
          </w:p>
        </w:tc>
      </w:tr>
      <w:tr w:rsidR="008314C5" w14:paraId="1D099473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56D3F923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 день: Рим</w:t>
            </w:r>
          </w:p>
        </w:tc>
      </w:tr>
      <w:tr w:rsidR="008314C5" w14:paraId="2EE12C10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1390C65D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3416954F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(~165 км) в Рим.</w:t>
            </w:r>
          </w:p>
          <w:p w14:paraId="616AC207" w14:textId="77777777" w:rsidR="008314C5" w:rsidRDefault="00262BD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*в связи с ограничением движения туристических автобусов в итальянских городах, переезды в центр города осуществляются на общественном транспорте.</w:t>
            </w:r>
          </w:p>
          <w:p w14:paraId="57A26793" w14:textId="77777777" w:rsidR="008314C5" w:rsidRDefault="00262BD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Риму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Пантеон, Пьяцца Навона и др.</w:t>
            </w:r>
          </w:p>
          <w:p w14:paraId="0C6C54DD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33004953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</w:p>
          <w:p w14:paraId="2D09C0FB" w14:textId="77777777" w:rsidR="008314C5" w:rsidRDefault="00262BD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желанию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(оплачивается дополнительно)*:</w:t>
            </w:r>
          </w:p>
          <w:p w14:paraId="6A3D3021" w14:textId="77777777" w:rsidR="008314C5" w:rsidRDefault="00262BDB">
            <w:pPr>
              <w:ind w:left="1080" w:hanging="360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по Ватикану: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площадь и Собор Святого Петра (внутренний осмотр), Замок Святого Ангела.</w:t>
            </w:r>
          </w:p>
          <w:p w14:paraId="486C3EC0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</w:p>
          <w:p w14:paraId="7BB020A4" w14:textId="77777777" w:rsidR="008314C5" w:rsidRDefault="00262BD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(~300 км) на ночлег в отеле на территории Италии.</w:t>
            </w:r>
          </w:p>
        </w:tc>
      </w:tr>
      <w:tr w:rsidR="008314C5" w14:paraId="13C4422B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0F643EA7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 день: Бари – Альберобелло*</w:t>
            </w:r>
          </w:p>
        </w:tc>
      </w:tr>
      <w:tr w:rsidR="008314C5" w14:paraId="593B8B3F" w14:textId="77777777">
        <w:trPr>
          <w:trHeight w:val="131"/>
        </w:trPr>
        <w:tc>
          <w:tcPr>
            <w:tcW w:w="11170" w:type="dxa"/>
          </w:tcPr>
          <w:p w14:paraId="6B2B399E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744E65F8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(~135  км) в Бари.</w:t>
            </w:r>
          </w:p>
          <w:p w14:paraId="7EAAD9CB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Бари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Базилика Святого Николая, Кафедральный собор Святого Сабино, Норманно-швабский замок и др.</w:t>
            </w:r>
          </w:p>
          <w:p w14:paraId="7B7246F0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6A1871AD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CDE9DE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6491B254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в Альбер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обелло.</w:t>
            </w:r>
          </w:p>
          <w:p w14:paraId="447321B3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E09A0F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19.00 - отправление парома из Бари в Игуменицу.</w:t>
            </w:r>
          </w:p>
          <w:p w14:paraId="3682F69C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Ночная паромная переправа в креслах самолетного типа.</w:t>
            </w:r>
          </w:p>
        </w:tc>
      </w:tr>
      <w:tr w:rsidR="008314C5" w14:paraId="7F45CC14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5C59E227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6 день: Каламбака – Метеоры*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размещение на курорте</w:t>
            </w:r>
          </w:p>
        </w:tc>
      </w:tr>
      <w:tr w:rsidR="008314C5" w14:paraId="15D39CC6" w14:textId="77777777">
        <w:trPr>
          <w:trHeight w:val="131"/>
        </w:trPr>
        <w:tc>
          <w:tcPr>
            <w:tcW w:w="11170" w:type="dxa"/>
          </w:tcPr>
          <w:p w14:paraId="33B31A45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Прибытие в Игуменицу рано утром.</w:t>
            </w:r>
          </w:p>
          <w:p w14:paraId="79039E68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Переезд (~170 км) в Каламбаку. </w:t>
            </w:r>
          </w:p>
          <w:p w14:paraId="1AE0F7B7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438BEBBE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DF9DB4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42B1FFBF" w14:textId="77777777" w:rsidR="008314C5" w:rsidRDefault="00262BDB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 в Каламбаке.</w:t>
            </w:r>
          </w:p>
          <w:p w14:paraId="41AD17CE" w14:textId="77777777" w:rsidR="008314C5" w:rsidRDefault="00262BDB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в Метеоры.</w:t>
            </w:r>
          </w:p>
          <w:p w14:paraId="28771660" w14:textId="77777777" w:rsidR="008314C5" w:rsidRDefault="008314C5">
            <w:pPr>
              <w:ind w:left="7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BA220DC" w14:textId="77777777" w:rsidR="008314C5" w:rsidRDefault="00262B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(~180 км) на размещение в отеле на курорте Паралия Катерини.</w:t>
            </w:r>
          </w:p>
        </w:tc>
      </w:tr>
      <w:tr w:rsidR="008314C5" w14:paraId="05372318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72320D5A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7-12 день: Отдых на курорте Паралия Катерини</w:t>
            </w:r>
          </w:p>
        </w:tc>
      </w:tr>
      <w:tr w:rsidR="008314C5" w14:paraId="4914E981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2F4A0AB0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Завтраки (осуществляются в ресторане отеля Yakinthos в 200 метрах от отеля на курорте).</w:t>
            </w:r>
          </w:p>
          <w:p w14:paraId="4688D9E7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на курорте.</w:t>
            </w:r>
          </w:p>
          <w:p w14:paraId="0B1C5634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23AFDA" w14:textId="77777777" w:rsidR="008314C5" w:rsidRDefault="00262BD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491E296B" w14:textId="77777777" w:rsidR="008314C5" w:rsidRDefault="00262BD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6 ужинов на курорте. </w:t>
            </w:r>
          </w:p>
          <w:p w14:paraId="2527C4F1" w14:textId="77777777" w:rsidR="008314C5" w:rsidRDefault="00262BD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Греческий вечер с ужином.</w:t>
            </w:r>
          </w:p>
          <w:p w14:paraId="01BB0794" w14:textId="77777777" w:rsidR="008314C5" w:rsidRDefault="00262BD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на водопады в городке Эдесса и термальные источники Александра Македонского.</w:t>
            </w:r>
          </w:p>
          <w:p w14:paraId="7F1E6AD0" w14:textId="77777777" w:rsidR="008314C5" w:rsidRDefault="00262BD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Гора Олимп и национальная деревушка </w:t>
            </w:r>
          </w:p>
          <w:p w14:paraId="4CF4BAA8" w14:textId="77777777" w:rsidR="008314C5" w:rsidRDefault="00262BD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Экскурсия на остров Скиафос.</w:t>
            </w:r>
          </w:p>
          <w:p w14:paraId="63A98AA2" w14:textId="77777777" w:rsidR="008314C5" w:rsidRDefault="00262BD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в Афины: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Акрополь, Парфенон и др.</w:t>
            </w:r>
          </w:p>
          <w:p w14:paraId="7A384D41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CF89FBC" w14:textId="77777777" w:rsidR="008314C5" w:rsidRDefault="00262BD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Ночлеги на курорте.</w:t>
            </w:r>
          </w:p>
        </w:tc>
      </w:tr>
      <w:tr w:rsidR="008314C5" w14:paraId="6695011E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424EDD85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13 день: Салоники</w:t>
            </w:r>
          </w:p>
        </w:tc>
      </w:tr>
      <w:tr w:rsidR="008314C5" w14:paraId="380DE44D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7D58D8E0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Ранний завтрак (возможно сухим пайком).</w:t>
            </w:r>
          </w:p>
          <w:p w14:paraId="548508AD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Выселение из отеля. Ранний выезд.</w:t>
            </w:r>
          </w:p>
          <w:p w14:paraId="0EAAC611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(~80 км) в Салоники.</w:t>
            </w:r>
          </w:p>
          <w:p w14:paraId="487D3F42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Салоникам (включено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Базилика Святого Димитрия, Белая Башня и др.</w:t>
            </w:r>
          </w:p>
          <w:p w14:paraId="07F0B2F4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(~625 км) на ночлег в отеле на территории Сербии.</w:t>
            </w:r>
          </w:p>
        </w:tc>
      </w:tr>
      <w:tr w:rsidR="008314C5" w14:paraId="71EA78C0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07FC3784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 день: Будапешт</w:t>
            </w:r>
          </w:p>
        </w:tc>
      </w:tr>
      <w:tr w:rsidR="008314C5" w14:paraId="6F1CF4F0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4B2747A0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3CF391ED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(~380 км) в Будапешт.</w:t>
            </w:r>
          </w:p>
          <w:p w14:paraId="673211E7" w14:textId="77777777" w:rsidR="008314C5" w:rsidRDefault="00262BD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городу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Парламент, Королевский дворец, Рыбацкий бастион и др.</w:t>
            </w:r>
          </w:p>
          <w:p w14:paraId="06E5BED6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36D6CB25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693C1525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410409F4" w14:textId="77777777" w:rsidR="008314C5" w:rsidRDefault="00262BDB">
            <w:pPr>
              <w:ind w:left="1080" w:hanging="3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Прогулка на теплоходе по Дунаю.</w:t>
            </w:r>
          </w:p>
          <w:p w14:paraId="52FEA37E" w14:textId="77777777" w:rsidR="008314C5" w:rsidRDefault="00831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</w:p>
          <w:p w14:paraId="0DD2E80D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(~190 км) на ночлег в отеле на территории Венгрии.</w:t>
            </w:r>
          </w:p>
        </w:tc>
      </w:tr>
      <w:tr w:rsidR="008314C5" w14:paraId="6B357413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44EDA08F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день: Кошице* – дорога домой</w:t>
            </w:r>
          </w:p>
        </w:tc>
      </w:tr>
      <w:tr w:rsidR="008314C5" w14:paraId="562162E5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7CB2ECD8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773502B1" w14:textId="77777777" w:rsidR="008314C5" w:rsidRDefault="00262B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(~785 км) по территории Венгрии, Словакии, Польши.</w:t>
            </w:r>
          </w:p>
          <w:p w14:paraId="47B5339E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89FCDC" w14:textId="77777777" w:rsidR="008314C5" w:rsidRDefault="00262BD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01B629D7" w14:textId="77777777" w:rsidR="008314C5" w:rsidRDefault="00262BD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по Кошице: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Церковь Святого Архангела Михаила, Собор Святой Елизаветы Венгерской и др.</w:t>
            </w:r>
          </w:p>
          <w:p w14:paraId="446FCD22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01D7BC1" w14:textId="77777777" w:rsidR="008314C5" w:rsidRDefault="00262BD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Прохождение границы.</w:t>
            </w:r>
          </w:p>
        </w:tc>
      </w:tr>
      <w:tr w:rsidR="008314C5" w14:paraId="5F33D4CD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59DBC57B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 день: С возвращением!</w:t>
            </w:r>
          </w:p>
        </w:tc>
      </w:tr>
      <w:tr w:rsidR="008314C5" w14:paraId="75CB6E71" w14:textId="77777777">
        <w:trPr>
          <w:trHeight w:val="131"/>
        </w:trPr>
        <w:tc>
          <w:tcPr>
            <w:tcW w:w="11170" w:type="dxa"/>
            <w:shd w:val="clear" w:color="auto" w:fill="FFFFFF"/>
          </w:tcPr>
          <w:p w14:paraId="6277A37F" w14:textId="77777777" w:rsidR="008314C5" w:rsidRDefault="00262BDB">
            <w:pPr>
              <w:shd w:val="clear" w:color="auto" w:fill="FFFFFF"/>
              <w:ind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РБ.</w:t>
            </w:r>
          </w:p>
          <w:p w14:paraId="22C835FA" w14:textId="77777777" w:rsidR="008314C5" w:rsidRDefault="00262BDB">
            <w:pPr>
              <w:shd w:val="clear" w:color="auto" w:fill="FFFFFF"/>
              <w:ind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Прибытие в Минск в первой половине дня.</w:t>
            </w:r>
          </w:p>
        </w:tc>
      </w:tr>
    </w:tbl>
    <w:p w14:paraId="1858CEDA" w14:textId="77777777" w:rsidR="008314C5" w:rsidRDefault="00262BDB">
      <w:pPr>
        <w:ind w:left="180" w:firstLine="180"/>
        <w:jc w:val="both"/>
        <w:rPr>
          <w:rFonts w:ascii="Times New Roman" w:eastAsia="Times New Roman" w:hAnsi="Times New Roman" w:cs="Times New Roman"/>
          <w:color w:val="221E1F"/>
          <w:sz w:val="18"/>
          <w:szCs w:val="18"/>
        </w:rPr>
      </w:pP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По желанию, оплачивается дополнительно каждым туристом отдельно. Допускается изменение порядка проведения мероприятий. Возможно некоторое изменение графика движени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я, позднее прибытие, сокращение времени пребывания в городах и в отелях в связи с задержками на границе, тяжелой транспортной ситуацией на дорогах и т.п. Указанные в программе расстояния являются приблизительными.</w:t>
      </w:r>
    </w:p>
    <w:p w14:paraId="220446F5" w14:textId="77777777" w:rsidR="008314C5" w:rsidRDefault="00262BDB">
      <w:pPr>
        <w:ind w:left="180" w:firstLine="18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(!) Прибытие в отели по программе в отдель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ных случаях возможно после 24.00</w:t>
      </w:r>
    </w:p>
    <w:p w14:paraId="1922DC9A" w14:textId="77777777" w:rsidR="008314C5" w:rsidRDefault="00262BDB">
      <w:pPr>
        <w:ind w:left="180" w:firstLine="18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Туристическое предприятие оставляет за собой право изменять график поездок по мере комплектации группы, а также вносить некоторые изменения в программу тура и цены, осуществлять замену заявленных отелей и ресторанов на равн</w:t>
      </w:r>
      <w:r>
        <w:rPr>
          <w:rFonts w:ascii="Times New Roman" w:eastAsia="Times New Roman" w:hAnsi="Times New Roman" w:cs="Times New Roman"/>
          <w:sz w:val="18"/>
          <w:szCs w:val="18"/>
        </w:rPr>
        <w:t>означные. Время в пути указано ориентировочное. Фирма не несет ответственности за задержки, связанные с простоем на границах, пробками на дорогах. ООО «Внешинтурист» не несет ответственности за предоставление дополнительных услуг, предусмотренных программо</w:t>
      </w:r>
      <w:r>
        <w:rPr>
          <w:rFonts w:ascii="Times New Roman" w:eastAsia="Times New Roman" w:hAnsi="Times New Roman" w:cs="Times New Roman"/>
          <w:sz w:val="18"/>
          <w:szCs w:val="18"/>
        </w:rPr>
        <w:t>й тура, но не включенных в стоимость.</w:t>
      </w:r>
    </w:p>
    <w:p w14:paraId="6975D13E" w14:textId="77777777" w:rsidR="008314C5" w:rsidRDefault="008314C5">
      <w:pPr>
        <w:ind w:left="180" w:firstLine="18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67E9146F" w14:textId="77777777" w:rsidR="008314C5" w:rsidRDefault="00262BDB">
      <w:pPr>
        <w:ind w:left="180" w:firstLine="18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Стоимость тура:</w:t>
      </w:r>
    </w:p>
    <w:p w14:paraId="73C1C927" w14:textId="77777777" w:rsidR="008314C5" w:rsidRDefault="008314C5">
      <w:pPr>
        <w:ind w:left="180" w:firstLine="18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affff1"/>
        <w:tblW w:w="9135" w:type="dxa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1365"/>
        <w:gridCol w:w="1500"/>
        <w:gridCol w:w="1395"/>
        <w:gridCol w:w="2190"/>
        <w:gridCol w:w="1320"/>
      </w:tblGrid>
      <w:tr w:rsidR="008314C5" w14:paraId="75FAFDD2" w14:textId="77777777">
        <w:trPr>
          <w:tblHeader/>
        </w:trPr>
        <w:tc>
          <w:tcPr>
            <w:tcW w:w="2730" w:type="dxa"/>
            <w:gridSpan w:val="2"/>
            <w:vAlign w:val="center"/>
          </w:tcPr>
          <w:p w14:paraId="6C4ECD68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ДАТА ВЫЕЗДА</w:t>
            </w:r>
          </w:p>
        </w:tc>
        <w:tc>
          <w:tcPr>
            <w:tcW w:w="1500" w:type="dxa"/>
            <w:vAlign w:val="center"/>
          </w:tcPr>
          <w:p w14:paraId="262B12E2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1/2 DBL</w:t>
            </w:r>
          </w:p>
        </w:tc>
        <w:tc>
          <w:tcPr>
            <w:tcW w:w="1395" w:type="dxa"/>
            <w:vAlign w:val="center"/>
          </w:tcPr>
          <w:p w14:paraId="5D802491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1/3 TRPL</w:t>
            </w:r>
          </w:p>
        </w:tc>
        <w:tc>
          <w:tcPr>
            <w:tcW w:w="2190" w:type="dxa"/>
            <w:vAlign w:val="center"/>
          </w:tcPr>
          <w:p w14:paraId="1807BEEC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Дети до 12 лет с 2 родителями в номере</w:t>
            </w:r>
          </w:p>
        </w:tc>
        <w:tc>
          <w:tcPr>
            <w:tcW w:w="1320" w:type="dxa"/>
            <w:vAlign w:val="center"/>
          </w:tcPr>
          <w:p w14:paraId="7C341AF4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SNGL</w:t>
            </w:r>
          </w:p>
        </w:tc>
      </w:tr>
      <w:tr w:rsidR="008314C5" w14:paraId="24B4122F" w14:textId="77777777">
        <w:tc>
          <w:tcPr>
            <w:tcW w:w="1365" w:type="dxa"/>
          </w:tcPr>
          <w:p w14:paraId="38E852CE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13.06.2026</w:t>
            </w:r>
          </w:p>
        </w:tc>
        <w:tc>
          <w:tcPr>
            <w:tcW w:w="1365" w:type="dxa"/>
          </w:tcPr>
          <w:p w14:paraId="43BD89DE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28.06.2026</w:t>
            </w:r>
          </w:p>
        </w:tc>
        <w:tc>
          <w:tcPr>
            <w:tcW w:w="1500" w:type="dxa"/>
          </w:tcPr>
          <w:p w14:paraId="595EEC1A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950</w:t>
            </w:r>
          </w:p>
        </w:tc>
        <w:tc>
          <w:tcPr>
            <w:tcW w:w="1395" w:type="dxa"/>
          </w:tcPr>
          <w:p w14:paraId="29949536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950</w:t>
            </w:r>
          </w:p>
        </w:tc>
        <w:tc>
          <w:tcPr>
            <w:tcW w:w="2190" w:type="dxa"/>
          </w:tcPr>
          <w:p w14:paraId="442D0472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800</w:t>
            </w:r>
          </w:p>
        </w:tc>
        <w:tc>
          <w:tcPr>
            <w:tcW w:w="1320" w:type="dxa"/>
          </w:tcPr>
          <w:p w14:paraId="0E105C5D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1400</w:t>
            </w:r>
          </w:p>
        </w:tc>
      </w:tr>
      <w:tr w:rsidR="008314C5" w14:paraId="15DB46D6" w14:textId="77777777">
        <w:tc>
          <w:tcPr>
            <w:tcW w:w="1365" w:type="dxa"/>
          </w:tcPr>
          <w:p w14:paraId="2B2A69F8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18.07.2026</w:t>
            </w:r>
          </w:p>
        </w:tc>
        <w:tc>
          <w:tcPr>
            <w:tcW w:w="1365" w:type="dxa"/>
          </w:tcPr>
          <w:p w14:paraId="15302138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02.08.2026</w:t>
            </w:r>
          </w:p>
        </w:tc>
        <w:tc>
          <w:tcPr>
            <w:tcW w:w="1500" w:type="dxa"/>
          </w:tcPr>
          <w:p w14:paraId="727717D0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1100</w:t>
            </w:r>
          </w:p>
        </w:tc>
        <w:tc>
          <w:tcPr>
            <w:tcW w:w="1395" w:type="dxa"/>
          </w:tcPr>
          <w:p w14:paraId="5DD988C9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1100</w:t>
            </w:r>
          </w:p>
        </w:tc>
        <w:tc>
          <w:tcPr>
            <w:tcW w:w="2190" w:type="dxa"/>
          </w:tcPr>
          <w:p w14:paraId="7D617B88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950</w:t>
            </w:r>
          </w:p>
        </w:tc>
        <w:tc>
          <w:tcPr>
            <w:tcW w:w="1320" w:type="dxa"/>
          </w:tcPr>
          <w:p w14:paraId="1FCCFB8E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1550</w:t>
            </w:r>
          </w:p>
        </w:tc>
      </w:tr>
      <w:tr w:rsidR="008314C5" w14:paraId="7668F330" w14:textId="77777777">
        <w:tc>
          <w:tcPr>
            <w:tcW w:w="1365" w:type="dxa"/>
          </w:tcPr>
          <w:p w14:paraId="183947D3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15.08.2026</w:t>
            </w:r>
          </w:p>
        </w:tc>
        <w:tc>
          <w:tcPr>
            <w:tcW w:w="1365" w:type="dxa"/>
          </w:tcPr>
          <w:p w14:paraId="68853973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30.08.2026</w:t>
            </w:r>
          </w:p>
        </w:tc>
        <w:tc>
          <w:tcPr>
            <w:tcW w:w="1500" w:type="dxa"/>
          </w:tcPr>
          <w:p w14:paraId="59F9DBC6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1100</w:t>
            </w:r>
          </w:p>
        </w:tc>
        <w:tc>
          <w:tcPr>
            <w:tcW w:w="1395" w:type="dxa"/>
          </w:tcPr>
          <w:p w14:paraId="61712374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1100</w:t>
            </w:r>
          </w:p>
        </w:tc>
        <w:tc>
          <w:tcPr>
            <w:tcW w:w="2190" w:type="dxa"/>
          </w:tcPr>
          <w:p w14:paraId="4C6A01E4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950</w:t>
            </w:r>
          </w:p>
        </w:tc>
        <w:tc>
          <w:tcPr>
            <w:tcW w:w="1320" w:type="dxa"/>
          </w:tcPr>
          <w:p w14:paraId="19D75F1F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1550</w:t>
            </w:r>
          </w:p>
        </w:tc>
      </w:tr>
      <w:tr w:rsidR="008314C5" w14:paraId="1E6A36C0" w14:textId="77777777">
        <w:tc>
          <w:tcPr>
            <w:tcW w:w="1365" w:type="dxa"/>
          </w:tcPr>
          <w:p w14:paraId="33466ADB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2" w:name="_heading=h.3jsm4d57yyad" w:colFirst="0" w:colLast="0"/>
            <w:bookmarkEnd w:id="2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20.09.2026</w:t>
            </w:r>
          </w:p>
        </w:tc>
        <w:tc>
          <w:tcPr>
            <w:tcW w:w="1365" w:type="dxa"/>
          </w:tcPr>
          <w:p w14:paraId="2F7E151F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05.10.2026</w:t>
            </w:r>
          </w:p>
        </w:tc>
        <w:tc>
          <w:tcPr>
            <w:tcW w:w="1500" w:type="dxa"/>
          </w:tcPr>
          <w:p w14:paraId="12FD1DA2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950</w:t>
            </w:r>
          </w:p>
        </w:tc>
        <w:tc>
          <w:tcPr>
            <w:tcW w:w="1395" w:type="dxa"/>
          </w:tcPr>
          <w:p w14:paraId="13667B63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950</w:t>
            </w:r>
          </w:p>
        </w:tc>
        <w:tc>
          <w:tcPr>
            <w:tcW w:w="2190" w:type="dxa"/>
          </w:tcPr>
          <w:p w14:paraId="5D984CE5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800</w:t>
            </w:r>
          </w:p>
        </w:tc>
        <w:tc>
          <w:tcPr>
            <w:tcW w:w="1320" w:type="dxa"/>
          </w:tcPr>
          <w:p w14:paraId="36CAD56B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1400</w:t>
            </w:r>
          </w:p>
        </w:tc>
      </w:tr>
    </w:tbl>
    <w:p w14:paraId="6BC32529" w14:textId="77777777" w:rsidR="008314C5" w:rsidRDefault="008314C5">
      <w:pPr>
        <w:ind w:hanging="38"/>
        <w:rPr>
          <w:rFonts w:ascii="Times New Roman" w:eastAsia="Times New Roman" w:hAnsi="Times New Roman" w:cs="Times New Roman"/>
          <w:b/>
          <w:bCs/>
          <w:sz w:val="18"/>
          <w:szCs w:val="18"/>
          <w:highlight w:val="green"/>
        </w:rPr>
      </w:pPr>
    </w:p>
    <w:tbl>
      <w:tblPr>
        <w:tblStyle w:val="affff2"/>
        <w:tblW w:w="11057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2"/>
        <w:gridCol w:w="8815"/>
      </w:tblGrid>
      <w:tr w:rsidR="008314C5" w14:paraId="04E16C2B" w14:textId="77777777">
        <w:tc>
          <w:tcPr>
            <w:tcW w:w="2242" w:type="dxa"/>
            <w:vAlign w:val="center"/>
          </w:tcPr>
          <w:p w14:paraId="387585B0" w14:textId="77777777" w:rsidR="008314C5" w:rsidRDefault="00262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 стоимость тура включено</w:t>
            </w:r>
          </w:p>
          <w:p w14:paraId="0F968B14" w14:textId="77777777" w:rsidR="008314C5" w:rsidRDefault="008314C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8815" w:type="dxa"/>
          </w:tcPr>
          <w:p w14:paraId="1D624573" w14:textId="77777777" w:rsidR="008314C5" w:rsidRDefault="00262B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Проживание в отелях туристического класса категории 2-3* либо без категории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 6 ночлегов в транзитных отелях, 7 ночлегов в отеле туристического класса уровня 2-3* (согласно классификации местного туроператора) на курорте Паралия Катерини: базовые отели - Margarita apartments, Hotel Lilalo</w:t>
            </w:r>
          </w:p>
          <w:p w14:paraId="5E0F15AE" w14:textId="77777777" w:rsidR="008314C5" w:rsidRDefault="00262B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 паромная переправа в креслах самолетного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типа</w:t>
            </w:r>
          </w:p>
          <w:p w14:paraId="03BFAA4D" w14:textId="77777777" w:rsidR="008314C5" w:rsidRDefault="00262B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Проезд на автобусе туристического класса (кондиционер, туалет для экстренных ситуаций, видео, один или два монитора, откидывающиеся сиденья)</w:t>
            </w:r>
          </w:p>
          <w:p w14:paraId="6AF509A3" w14:textId="77777777" w:rsidR="008314C5" w:rsidRDefault="00262B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Питание: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континентальны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завтраков в транзитных отелях, 7 завтраков на курорте</w:t>
            </w:r>
          </w:p>
          <w:p w14:paraId="557F9EDC" w14:textId="77777777" w:rsidR="008314C5" w:rsidRDefault="00262B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Команда: профессиональный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провождающий по маршруту и опытные водители</w:t>
            </w:r>
          </w:p>
          <w:p w14:paraId="1BFE4673" w14:textId="77777777" w:rsidR="008314C5" w:rsidRDefault="00262B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Обзорные экскурсии в городах Вена,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Флоренция, Рим, Бари, Салоники, Будапешт.</w:t>
            </w:r>
          </w:p>
        </w:tc>
      </w:tr>
      <w:tr w:rsidR="008314C5" w14:paraId="507E0232" w14:textId="77777777">
        <w:tc>
          <w:tcPr>
            <w:tcW w:w="2242" w:type="dxa"/>
            <w:vAlign w:val="center"/>
          </w:tcPr>
          <w:p w14:paraId="56FF5E8C" w14:textId="77777777" w:rsidR="008314C5" w:rsidRDefault="00262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 стоимость тура не включено</w:t>
            </w:r>
          </w:p>
        </w:tc>
        <w:tc>
          <w:tcPr>
            <w:tcW w:w="8815" w:type="dxa"/>
          </w:tcPr>
          <w:p w14:paraId="1DDB1227" w14:textId="77777777" w:rsidR="008314C5" w:rsidRDefault="00262BDB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3" w:name="_heading=h.j4m3tuk1blxw" w:colFirst="0" w:colLast="0"/>
            <w:bookmarkEnd w:id="3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онсульский сбор –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€35 (шенгенская виза) + услуги визового центра €30 + курьерская доставка</w:t>
            </w:r>
          </w:p>
          <w:p w14:paraId="78542E38" w14:textId="77777777" w:rsidR="008314C5" w:rsidRDefault="00262BD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Медицинская страховка – от €12</w:t>
            </w:r>
          </w:p>
        </w:tc>
      </w:tr>
    </w:tbl>
    <w:p w14:paraId="0D2708B7" w14:textId="77777777" w:rsidR="008314C5" w:rsidRDefault="008314C5">
      <w:pPr>
        <w:rPr>
          <w:rFonts w:ascii="Times New Roman" w:eastAsia="Times New Roman" w:hAnsi="Times New Roman" w:cs="Times New Roman"/>
          <w:sz w:val="18"/>
          <w:szCs w:val="18"/>
          <w:highlight w:val="green"/>
        </w:rPr>
      </w:pPr>
    </w:p>
    <w:tbl>
      <w:tblPr>
        <w:tblStyle w:val="affff3"/>
        <w:tblW w:w="11057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2"/>
        <w:gridCol w:w="8815"/>
      </w:tblGrid>
      <w:tr w:rsidR="008314C5" w14:paraId="047BC0DB" w14:textId="77777777">
        <w:trPr>
          <w:trHeight w:val="553"/>
        </w:trPr>
        <w:tc>
          <w:tcPr>
            <w:tcW w:w="2242" w:type="dxa"/>
            <w:shd w:val="clear" w:color="auto" w:fill="auto"/>
            <w:vAlign w:val="center"/>
          </w:tcPr>
          <w:p w14:paraId="2D861213" w14:textId="77777777" w:rsidR="008314C5" w:rsidRDefault="00262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ДОПЛАТЫ ПО ПРОГРАММЕ</w:t>
            </w:r>
          </w:p>
        </w:tc>
        <w:tc>
          <w:tcPr>
            <w:tcW w:w="8815" w:type="dxa"/>
          </w:tcPr>
          <w:p w14:paraId="0B702238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Использование наушников во время пешеходных экскурсий по городам - по €15 с человека за весь тур – обязательная доплата </w:t>
            </w:r>
          </w:p>
          <w:p w14:paraId="67DD8479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Городской налог (введен с 2012 г. в большинстве европейских стран) по программе –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от €1 до €4 в день (ориентировочно €25)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обязательная доплата  </w:t>
            </w:r>
          </w:p>
          <w:p w14:paraId="383016C2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Автобусная экскурсия “Имперская Вена” – €15 </w:t>
            </w:r>
          </w:p>
          <w:p w14:paraId="27E5F389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по галерее Питти – от €40 </w:t>
            </w:r>
          </w:p>
          <w:p w14:paraId="3BBC8731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Посещение фонтана Треви – €2 (сбор введён с 07.01.2026)</w:t>
            </w:r>
          </w:p>
          <w:p w14:paraId="4A9B3406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по Ватикану – €20 </w:t>
            </w:r>
          </w:p>
          <w:p w14:paraId="3F27A01F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в Альберобелл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 – €25</w:t>
            </w:r>
          </w:p>
          <w:p w14:paraId="6E36AC36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Доплата за каюты  – €25 при размещении  в 4-местной каюте за место,  €35 евро при размещении в 3-местной за место, €50 при размещении в 2-местной каюте за место</w:t>
            </w:r>
          </w:p>
          <w:p w14:paraId="4279837C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в Метеоры – €30</w:t>
            </w:r>
          </w:p>
          <w:p w14:paraId="4AB60D3B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 ужинов на курорте – €100</w:t>
            </w:r>
          </w:p>
          <w:p w14:paraId="45265A76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Греческий вечер с ужином – стоимость уточн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яется  </w:t>
            </w:r>
          </w:p>
          <w:p w14:paraId="6B694C63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на водопады в городке Эдесса и термальные источники Александра Македонского – стоимость уточняется  </w:t>
            </w:r>
          </w:p>
          <w:p w14:paraId="41A464E8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Гора Олимп и национальная деревушка Старый Пантелеймон – стоимость уточняется  </w:t>
            </w:r>
          </w:p>
          <w:p w14:paraId="5ABFE455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на остров Скиафос – стоимость уточняется   </w:t>
            </w:r>
          </w:p>
          <w:p w14:paraId="0EA778BC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курсия в Афины – стоимость уточняется  </w:t>
            </w:r>
          </w:p>
          <w:p w14:paraId="49CF6E55" w14:textId="77777777" w:rsidR="008314C5" w:rsidRDefault="00262BD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Прогулка на теплоходе по Дунаю – €25</w:t>
            </w:r>
          </w:p>
          <w:p w14:paraId="35C888E6" w14:textId="78F1F741" w:rsidR="008314C5" w:rsidRDefault="00262BD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по Кошице – €15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взрослые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/ €10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дети</w:t>
            </w:r>
            <w:bookmarkStart w:id="4" w:name="_GoBack"/>
            <w:bookmarkEnd w:id="4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6938A71C" w14:textId="77777777" w:rsidR="008314C5" w:rsidRDefault="00262B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Другие дополнительные мероприятия, описанные в программе.</w:t>
            </w:r>
          </w:p>
          <w:p w14:paraId="3D6FC8EB" w14:textId="77777777" w:rsidR="008314C5" w:rsidRDefault="00262B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Билеты для посещения музеев и других достопримечательностей, проезд на городском транспорте в посещаемых городах в случае необходимости, а также все иное, не оговоренное в программе.</w:t>
            </w:r>
          </w:p>
        </w:tc>
      </w:tr>
    </w:tbl>
    <w:p w14:paraId="1AA2511A" w14:textId="77777777" w:rsidR="008314C5" w:rsidRDefault="008314C5">
      <w:pPr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</w:p>
    <w:p w14:paraId="600E071E" w14:textId="77777777" w:rsidR="008314C5" w:rsidRDefault="008314C5">
      <w:pPr>
        <w:ind w:right="3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highlight w:val="yellow"/>
        </w:rPr>
      </w:pPr>
    </w:p>
    <w:p w14:paraId="1533FE57" w14:textId="77777777" w:rsidR="008314C5" w:rsidRDefault="00262BDB">
      <w:pPr>
        <w:ind w:right="3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Возможные изменения:</w:t>
      </w:r>
    </w:p>
    <w:p w14:paraId="06B10D6D" w14:textId="77777777" w:rsidR="008314C5" w:rsidRDefault="00262BDB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порядка проведения мероприятий (посещения объектов);</w:t>
      </w:r>
    </w:p>
    <w:p w14:paraId="515CBC74" w14:textId="77777777" w:rsidR="008314C5" w:rsidRDefault="00262BDB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bookmarkStart w:id="5" w:name="_heading=h.23e11znrxzfy" w:colFirst="0" w:colLast="0"/>
      <w:bookmarkEnd w:id="5"/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графика движения, позднее прибытие, сокращение времени пребывания в объектах на маршруте в связи с задержками на границе, тяжелой транспортной ситуацией на дорогах (т.н. «пробки») и т.п.;</w:t>
      </w:r>
    </w:p>
    <w:p w14:paraId="6DB68E45" w14:textId="77777777" w:rsidR="008314C5" w:rsidRDefault="00262BDB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в экскурсио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нной программе и стоимости тура;</w:t>
      </w:r>
    </w:p>
    <w:p w14:paraId="0F7CEEFF" w14:textId="77777777" w:rsidR="008314C5" w:rsidRDefault="00262BDB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отелей и ресторанов на аналогичные.</w:t>
      </w:r>
    </w:p>
    <w:p w14:paraId="46E95EEA" w14:textId="77777777" w:rsidR="008314C5" w:rsidRDefault="00262BDB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</w:t>
      </w:r>
    </w:p>
    <w:p w14:paraId="01EB0C48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Примечание.</w:t>
      </w:r>
    </w:p>
    <w:p w14:paraId="3142CE65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 Более точное время сообщается по электронной почте или телефону (СМС, Viber, Telegram и т.п.).</w:t>
      </w:r>
    </w:p>
    <w:p w14:paraId="6AF4C0EC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 Размещение (ночлег) в отеле может быть после 00:00 часов.</w:t>
      </w:r>
    </w:p>
    <w:p w14:paraId="4A9A1279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 Выселение из отеля осуществляется до 09:00 часов.</w:t>
      </w:r>
    </w:p>
    <w:p w14:paraId="13C385CD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4. Свободное время предоставляется в случае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возможности (наличия).</w:t>
      </w:r>
    </w:p>
    <w:p w14:paraId="4EF0B4C8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5. Посещение указанных объектов осуществляется по желанию, при наличии свободного времени и оплачивается дополнительно.</w:t>
      </w:r>
    </w:p>
    <w:p w14:paraId="0354360D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6. Термины и их определения:</w:t>
      </w:r>
    </w:p>
    <w:p w14:paraId="50AA3895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транзитный отель – отель категории 2-3* или без категории, предоставляемый при передвижении по маршруту 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ура. Как правило, расположен не в городах по маршруту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 в пригоро</w:t>
      </w:r>
      <w:r>
        <w:rPr>
          <w:rFonts w:ascii="Times New Roman" w:eastAsia="Times New Roman" w:hAnsi="Times New Roman" w:cs="Times New Roman"/>
          <w:sz w:val="16"/>
          <w:szCs w:val="16"/>
        </w:rPr>
        <w:t>дах, либо придорожных зонах;</w:t>
      </w:r>
    </w:p>
    <w:p w14:paraId="2D499E40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автобус туристического класса – автобус, предназначенный для международных перевозок;</w:t>
      </w:r>
    </w:p>
    <w:p w14:paraId="7C48B9DD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континентальный завтрак – это легкий завтрак. Состав продуктов отель вы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бирает на свое усмотрение. При таком типе питания количество предлагаемых продуктов строго ограничено – «что принесли, то и съели». Добавка исключена.</w:t>
      </w:r>
    </w:p>
    <w:p w14:paraId="0D0F5178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7. Время прибытия сообщается сопровождающим лицом после пересечения границы Беларуси.</w:t>
      </w:r>
    </w:p>
    <w:p w14:paraId="1FB51793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8. Расстояние являе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тся приблизительным (ориентировочным).</w:t>
      </w:r>
    </w:p>
    <w:p w14:paraId="015637F9" w14:textId="77777777" w:rsidR="008314C5" w:rsidRDefault="00262B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9. Дополнительные экскурсии осуществляются при группе не менее 20-25 человек.</w:t>
      </w:r>
    </w:p>
    <w:p w14:paraId="63AE0F91" w14:textId="77777777" w:rsidR="008314C5" w:rsidRDefault="00262BDB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</w:t>
      </w:r>
    </w:p>
    <w:p w14:paraId="27980BCA" w14:textId="77777777" w:rsidR="008314C5" w:rsidRDefault="008314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F0908B9" w14:textId="77777777" w:rsidR="008314C5" w:rsidRDefault="00262BDB">
      <w:pP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Просим обратить внимание: </w:t>
      </w:r>
    </w:p>
    <w:p w14:paraId="68A0477E" w14:textId="77777777" w:rsidR="008314C5" w:rsidRDefault="00262BDB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Стоимость факультативных программ состоит из стоимости входных билетов и/или трансп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ортного обслуживания, и/или услуг гида, и/или резервации, и/или стоимости парковки/стоянки/въезда автобуса на территории объекта </w:t>
      </w:r>
    </w:p>
    <w:p w14:paraId="67E3A601" w14:textId="77777777" w:rsidR="008314C5" w:rsidRDefault="00262BDB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Автобусное обслуживание и сопровождение руководителя в свободное время не предусмотрено</w:t>
      </w:r>
    </w:p>
    <w:p w14:paraId="23647086" w14:textId="77777777" w:rsidR="008314C5" w:rsidRDefault="00262BDB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Компания оставляет за собой право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изменять программу тура без уменьшения общего объёма услуг </w:t>
      </w:r>
    </w:p>
    <w:p w14:paraId="5F3D7754" w14:textId="77777777" w:rsidR="008314C5" w:rsidRDefault="00262BDB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Компания не несёт ответственности за пробки на дорогах, погодные условия и работу таможенных служб</w:t>
      </w:r>
    </w:p>
    <w:p w14:paraId="5417C9A0" w14:textId="77777777" w:rsidR="008314C5" w:rsidRDefault="00262BDB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Автобус движется со скоростью, разрешённой правилами перевозки пассажиров в странах Евросою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за </w:t>
      </w:r>
    </w:p>
    <w:p w14:paraId="2F9EDF7C" w14:textId="77777777" w:rsidR="008314C5" w:rsidRDefault="00262BDB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Туалеты в странах Евросоюза могут быть платными, средняя стоимость от 0,50 до 1 евро </w:t>
      </w:r>
    </w:p>
    <w:p w14:paraId="7CF06226" w14:textId="77777777" w:rsidR="008314C5" w:rsidRDefault="00262BDB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Туристы, которые путешествуют одни, могут быть размещены на дополнительной кровати в двухместном номере</w:t>
      </w:r>
    </w:p>
    <w:p w14:paraId="2CF23E4C" w14:textId="77777777" w:rsidR="008314C5" w:rsidRDefault="00262BDB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Горячие напитки в автобусе не предлагаются</w:t>
      </w:r>
    </w:p>
    <w:p w14:paraId="644CB210" w14:textId="77777777" w:rsidR="008314C5" w:rsidRDefault="00262BDB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Во время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длительных переездов каждые 3-4 часа будут остановки, где будет возможность приобрести чай/кофе или другие напитки</w:t>
      </w:r>
    </w:p>
    <w:p w14:paraId="6D580273" w14:textId="77777777" w:rsidR="008314C5" w:rsidRDefault="00262BDB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Сопровождающий группы НЕ делает организованный заезд группы в супермаркеты, если это не указано в программе тура</w:t>
      </w:r>
    </w:p>
    <w:p w14:paraId="6462F288" w14:textId="77777777" w:rsidR="008314C5" w:rsidRDefault="008314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2FF35E1" w14:textId="77777777" w:rsidR="008314C5" w:rsidRDefault="008314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4"/>
        <w:tblW w:w="11118" w:type="dxa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9"/>
        <w:gridCol w:w="5559"/>
      </w:tblGrid>
      <w:tr w:rsidR="008314C5" w14:paraId="7D5CBAD7" w14:textId="77777777">
        <w:tc>
          <w:tcPr>
            <w:tcW w:w="5559" w:type="dxa"/>
          </w:tcPr>
          <w:p w14:paraId="53C2D6D9" w14:textId="77777777" w:rsidR="008314C5" w:rsidRDefault="00262BD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Исполнитель</w:t>
            </w:r>
          </w:p>
        </w:tc>
        <w:tc>
          <w:tcPr>
            <w:tcW w:w="5559" w:type="dxa"/>
          </w:tcPr>
          <w:p w14:paraId="74B92210" w14:textId="77777777" w:rsidR="008314C5" w:rsidRDefault="00262BD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Заказчик</w:t>
            </w:r>
          </w:p>
        </w:tc>
      </w:tr>
      <w:tr w:rsidR="008314C5" w14:paraId="2B4A3157" w14:textId="77777777">
        <w:tc>
          <w:tcPr>
            <w:tcW w:w="5559" w:type="dxa"/>
          </w:tcPr>
          <w:p w14:paraId="6978D432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59" w:type="dxa"/>
          </w:tcPr>
          <w:p w14:paraId="5B717960" w14:textId="77777777" w:rsidR="008314C5" w:rsidRDefault="008314C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853ABCC" w14:textId="77777777" w:rsidR="008314C5" w:rsidRDefault="008314C5">
      <w:pPr>
        <w:ind w:left="283"/>
        <w:rPr>
          <w:rFonts w:ascii="Times New Roman" w:eastAsia="Times New Roman" w:hAnsi="Times New Roman" w:cs="Times New Roman"/>
          <w:sz w:val="18"/>
          <w:szCs w:val="18"/>
        </w:rPr>
      </w:pPr>
    </w:p>
    <w:sectPr w:rsidR="008314C5">
      <w:pgSz w:w="11906" w:h="16838"/>
      <w:pgMar w:top="284" w:right="425" w:bottom="459" w:left="567" w:header="272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3488F382-07E7-4B7F-BDE3-F0D47180942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5B553EF-4462-4FAA-8CA7-154FCCAB2049}"/>
    <w:embedBold r:id="rId3" w:fontKey="{CA8A4DEF-5482-4939-8490-C3F4B389F0F7}"/>
    <w:embedItalic r:id="rId4" w:fontKey="{2C7177BF-0506-4460-8FE1-9E27C658D895}"/>
    <w:embedBoldItalic r:id="rId5" w:fontKey="{0B1F8428-5B7E-4399-B4D1-57D17A9F9C0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BFBEB49-B776-4908-A23B-F2E2C77ADA39}"/>
    <w:embedBold r:id="rId7" w:fontKey="{7F5C6BE5-30E0-491F-9B0D-9909E203BF92}"/>
    <w:embedBoldItalic r:id="rId8" w:fontKey="{F8E03BFD-571F-4B59-BFC3-582F52D23B71}"/>
  </w:font>
  <w:font w:name="Tahoma">
    <w:panose1 w:val="020B0604030504040204"/>
    <w:charset w:val="00"/>
    <w:family w:val="roman"/>
    <w:notTrueType/>
    <w:pitch w:val="default"/>
    <w:embedRegular r:id="rId9" w:fontKey="{C16242E5-F51B-467C-833D-6E027DDFB5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23928"/>
    <w:multiLevelType w:val="multilevel"/>
    <w:tmpl w:val="CD1067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B709D4"/>
    <w:multiLevelType w:val="multilevel"/>
    <w:tmpl w:val="6AE8E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DC422B"/>
    <w:multiLevelType w:val="multilevel"/>
    <w:tmpl w:val="428A2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EF383F"/>
    <w:multiLevelType w:val="multilevel"/>
    <w:tmpl w:val="18B6813C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152E12"/>
    <w:multiLevelType w:val="multilevel"/>
    <w:tmpl w:val="4A82E5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CC67C6"/>
    <w:multiLevelType w:val="multilevel"/>
    <w:tmpl w:val="C8307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6E1B8D"/>
    <w:multiLevelType w:val="multilevel"/>
    <w:tmpl w:val="402E74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863918"/>
    <w:multiLevelType w:val="multilevel"/>
    <w:tmpl w:val="F8F210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4C5"/>
    <w:rsid w:val="00262BDB"/>
    <w:rsid w:val="0083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E9B2A"/>
  <w15:docId w15:val="{2B4C05EF-6B36-4542-BC00-B150ED9F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qFormat/>
    <w:rsid w:val="0065359E"/>
    <w:pPr>
      <w:spacing w:before="240" w:after="60"/>
      <w:outlineLvl w:val="6"/>
    </w:pPr>
  </w:style>
  <w:style w:type="paragraph" w:styleId="8">
    <w:name w:val="heading 8"/>
    <w:link w:val="80"/>
    <w:uiPriority w:val="9"/>
    <w:qFormat/>
    <w:rsid w:val="0065359E"/>
    <w:pPr>
      <w:spacing w:before="240" w:after="60"/>
      <w:outlineLvl w:val="7"/>
    </w:pPr>
    <w:rPr>
      <w:i/>
      <w:iCs/>
    </w:rPr>
  </w:style>
  <w:style w:type="paragraph" w:styleId="9">
    <w:name w:val="heading 9"/>
    <w:link w:val="90"/>
    <w:uiPriority w:val="9"/>
    <w:qFormat/>
    <w:rsid w:val="0065359E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Body Text 2"/>
    <w:rsid w:val="001C7B13"/>
    <w:pPr>
      <w:ind w:right="-516"/>
      <w:jc w:val="center"/>
    </w:pPr>
    <w:rPr>
      <w:rFonts w:ascii="Courier New" w:hAnsi="Courier New"/>
      <w:b/>
      <w:sz w:val="40"/>
      <w:szCs w:val="20"/>
    </w:rPr>
  </w:style>
  <w:style w:type="table" w:styleId="a4">
    <w:name w:val="Table Grid"/>
    <w:basedOn w:val="a1"/>
    <w:rsid w:val="001C7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Bullet"/>
    <w:rsid w:val="001C7B13"/>
    <w:pPr>
      <w:ind w:left="720" w:hanging="360"/>
    </w:pPr>
  </w:style>
  <w:style w:type="paragraph" w:styleId="a6">
    <w:name w:val="Balloon Text"/>
    <w:semiHidden/>
    <w:rsid w:val="00127D23"/>
    <w:rPr>
      <w:rFonts w:ascii="Tahoma" w:hAnsi="Tahoma" w:cs="Tahoma"/>
      <w:sz w:val="16"/>
      <w:szCs w:val="16"/>
    </w:rPr>
  </w:style>
  <w:style w:type="paragraph" w:styleId="a7">
    <w:name w:val="header"/>
    <w:link w:val="a8"/>
    <w:rsid w:val="00A57F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A57F93"/>
    <w:rPr>
      <w:sz w:val="24"/>
      <w:szCs w:val="24"/>
    </w:rPr>
  </w:style>
  <w:style w:type="paragraph" w:styleId="a9">
    <w:name w:val="footer"/>
    <w:link w:val="aa"/>
    <w:rsid w:val="00A57F9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A57F93"/>
    <w:rPr>
      <w:sz w:val="24"/>
      <w:szCs w:val="24"/>
    </w:rPr>
  </w:style>
  <w:style w:type="character" w:styleId="ab">
    <w:name w:val="Strong"/>
    <w:uiPriority w:val="22"/>
    <w:qFormat/>
    <w:rsid w:val="0065359E"/>
    <w:rPr>
      <w:b/>
      <w:bCs/>
    </w:rPr>
  </w:style>
  <w:style w:type="character" w:customStyle="1" w:styleId="10">
    <w:name w:val="Сильная ссылка1"/>
    <w:uiPriority w:val="32"/>
    <w:qFormat/>
    <w:rsid w:val="0065359E"/>
    <w:rPr>
      <w:b/>
      <w:sz w:val="24"/>
      <w:u w:val="single"/>
    </w:rPr>
  </w:style>
  <w:style w:type="character" w:customStyle="1" w:styleId="11">
    <w:name w:val="Название книги1"/>
    <w:uiPriority w:val="33"/>
    <w:qFormat/>
    <w:rsid w:val="0065359E"/>
    <w:rPr>
      <w:rFonts w:ascii="Cambria" w:eastAsia="Times New Roman" w:hAnsi="Cambria"/>
      <w:b/>
      <w:i/>
      <w:sz w:val="24"/>
      <w:szCs w:val="24"/>
    </w:rPr>
  </w:style>
  <w:style w:type="paragraph" w:styleId="ac">
    <w:name w:val="Normal (Web)"/>
    <w:uiPriority w:val="99"/>
    <w:rsid w:val="00AD0BD7"/>
    <w:pPr>
      <w:spacing w:before="100" w:beforeAutospacing="1" w:after="100" w:afterAutospacing="1"/>
    </w:pPr>
  </w:style>
  <w:style w:type="character" w:customStyle="1" w:styleId="12">
    <w:name w:val="Заголовок 1 Знак"/>
    <w:uiPriority w:val="9"/>
    <w:rsid w:val="0065359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d">
    <w:name w:val="Emphasis"/>
    <w:uiPriority w:val="20"/>
    <w:qFormat/>
    <w:rsid w:val="0065359E"/>
    <w:rPr>
      <w:rFonts w:ascii="Calibri" w:hAnsi="Calibri"/>
      <w:b/>
      <w:i/>
      <w:iCs/>
    </w:rPr>
  </w:style>
  <w:style w:type="character" w:customStyle="1" w:styleId="21">
    <w:name w:val="Заголовок 2 Знак"/>
    <w:uiPriority w:val="9"/>
    <w:semiHidden/>
    <w:rsid w:val="0065359E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uiPriority w:val="9"/>
    <w:semiHidden/>
    <w:rsid w:val="0065359E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uiPriority w:val="9"/>
    <w:rsid w:val="0065359E"/>
    <w:rPr>
      <w:b/>
      <w:bCs/>
      <w:sz w:val="28"/>
      <w:szCs w:val="28"/>
    </w:rPr>
  </w:style>
  <w:style w:type="character" w:customStyle="1" w:styleId="50">
    <w:name w:val="Заголовок 5 Знак"/>
    <w:uiPriority w:val="9"/>
    <w:semiHidden/>
    <w:rsid w:val="0065359E"/>
    <w:rPr>
      <w:b/>
      <w:bCs/>
      <w:i/>
      <w:iCs/>
      <w:sz w:val="26"/>
      <w:szCs w:val="26"/>
    </w:rPr>
  </w:style>
  <w:style w:type="character" w:customStyle="1" w:styleId="60">
    <w:name w:val="Заголовок 6 Знак"/>
    <w:uiPriority w:val="9"/>
    <w:semiHidden/>
    <w:rsid w:val="0065359E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65359E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5359E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65359E"/>
    <w:rPr>
      <w:rFonts w:ascii="Cambria" w:eastAsia="Times New Roman" w:hAnsi="Cambria"/>
    </w:rPr>
  </w:style>
  <w:style w:type="character" w:customStyle="1" w:styleId="ae">
    <w:name w:val="Заголовок Знак"/>
    <w:uiPriority w:val="10"/>
    <w:rsid w:val="0065359E"/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Подзаголовок Знак"/>
    <w:uiPriority w:val="11"/>
    <w:rsid w:val="0065359E"/>
    <w:rPr>
      <w:rFonts w:ascii="Cambria" w:eastAsia="Times New Roman" w:hAnsi="Cambria"/>
      <w:sz w:val="24"/>
      <w:szCs w:val="24"/>
    </w:rPr>
  </w:style>
  <w:style w:type="paragraph" w:customStyle="1" w:styleId="13">
    <w:name w:val="Без интервала1"/>
    <w:uiPriority w:val="1"/>
    <w:qFormat/>
    <w:rsid w:val="0065359E"/>
    <w:rPr>
      <w:szCs w:val="32"/>
    </w:rPr>
  </w:style>
  <w:style w:type="paragraph" w:customStyle="1" w:styleId="-11">
    <w:name w:val="Цветной список - Акцент 11"/>
    <w:uiPriority w:val="34"/>
    <w:qFormat/>
    <w:rsid w:val="0065359E"/>
    <w:pPr>
      <w:ind w:left="720"/>
      <w:contextualSpacing/>
    </w:pPr>
  </w:style>
  <w:style w:type="paragraph" w:customStyle="1" w:styleId="-110">
    <w:name w:val="Цветная сетка - Акцент 11"/>
    <w:link w:val="-1"/>
    <w:uiPriority w:val="29"/>
    <w:qFormat/>
    <w:rsid w:val="0065359E"/>
    <w:rPr>
      <w:i/>
    </w:rPr>
  </w:style>
  <w:style w:type="character" w:customStyle="1" w:styleId="-1">
    <w:name w:val="Цветная сетка - Акцент 1 Знак"/>
    <w:link w:val="-110"/>
    <w:uiPriority w:val="29"/>
    <w:rsid w:val="0065359E"/>
    <w:rPr>
      <w:i/>
      <w:sz w:val="24"/>
      <w:szCs w:val="24"/>
    </w:rPr>
  </w:style>
  <w:style w:type="paragraph" w:customStyle="1" w:styleId="-21">
    <w:name w:val="Светлая заливка - Акцент 21"/>
    <w:link w:val="-2"/>
    <w:uiPriority w:val="30"/>
    <w:qFormat/>
    <w:rsid w:val="0065359E"/>
    <w:pPr>
      <w:ind w:left="720" w:right="720"/>
    </w:pPr>
    <w:rPr>
      <w:b/>
      <w:i/>
      <w:szCs w:val="20"/>
    </w:rPr>
  </w:style>
  <w:style w:type="character" w:customStyle="1" w:styleId="-2">
    <w:name w:val="Светлая заливка - Акцент 2 Знак"/>
    <w:link w:val="-21"/>
    <w:uiPriority w:val="30"/>
    <w:rsid w:val="0065359E"/>
    <w:rPr>
      <w:b/>
      <w:i/>
      <w:sz w:val="24"/>
    </w:rPr>
  </w:style>
  <w:style w:type="character" w:customStyle="1" w:styleId="14">
    <w:name w:val="Слабое выделение1"/>
    <w:uiPriority w:val="19"/>
    <w:qFormat/>
    <w:rsid w:val="0065359E"/>
    <w:rPr>
      <w:i/>
      <w:color w:val="5A5A5A"/>
    </w:rPr>
  </w:style>
  <w:style w:type="character" w:customStyle="1" w:styleId="15">
    <w:name w:val="Сильное выделение1"/>
    <w:uiPriority w:val="21"/>
    <w:qFormat/>
    <w:rsid w:val="0065359E"/>
    <w:rPr>
      <w:b/>
      <w:i/>
      <w:sz w:val="24"/>
      <w:szCs w:val="24"/>
      <w:u w:val="single"/>
    </w:rPr>
  </w:style>
  <w:style w:type="character" w:customStyle="1" w:styleId="16">
    <w:name w:val="Слабая ссылка1"/>
    <w:uiPriority w:val="31"/>
    <w:qFormat/>
    <w:rsid w:val="0065359E"/>
    <w:rPr>
      <w:sz w:val="24"/>
      <w:szCs w:val="24"/>
      <w:u w:val="single"/>
    </w:rPr>
  </w:style>
  <w:style w:type="paragraph" w:customStyle="1" w:styleId="17">
    <w:name w:val="Заголовок оглавления1"/>
    <w:uiPriority w:val="39"/>
    <w:semiHidden/>
    <w:unhideWhenUsed/>
    <w:qFormat/>
    <w:rsid w:val="0065359E"/>
  </w:style>
  <w:style w:type="character" w:styleId="af0">
    <w:name w:val="Hyperlink"/>
    <w:uiPriority w:val="99"/>
    <w:unhideWhenUsed/>
    <w:rsid w:val="00652BB8"/>
    <w:rPr>
      <w:color w:val="0000FF"/>
      <w:u w:val="single"/>
    </w:rPr>
  </w:style>
  <w:style w:type="character" w:customStyle="1" w:styleId="apple-converted-space">
    <w:name w:val="apple-converted-space"/>
    <w:basedOn w:val="a0"/>
    <w:rsid w:val="003F08AF"/>
  </w:style>
  <w:style w:type="paragraph" w:customStyle="1" w:styleId="-12">
    <w:name w:val="Цветной список - Акцент 12"/>
    <w:uiPriority w:val="34"/>
    <w:qFormat/>
    <w:rsid w:val="005B72DA"/>
    <w:pPr>
      <w:ind w:left="720"/>
      <w:contextualSpacing/>
    </w:pPr>
  </w:style>
  <w:style w:type="paragraph" w:styleId="af1">
    <w:name w:val="List Paragraph"/>
    <w:uiPriority w:val="72"/>
    <w:rsid w:val="00CF7862"/>
    <w:pPr>
      <w:ind w:left="720"/>
      <w:contextualSpacing/>
    </w:pPr>
  </w:style>
  <w:style w:type="table" w:customStyle="1" w:styleId="a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">
    <w:name w:val="Subtitle"/>
    <w:basedOn w:val="a"/>
    <w:next w:val="a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table" w:customStyle="1" w:styleId="af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/Vd/XqsOYqiU9tKODe6B3qTuVQ==">CgMxLjAyDmguMTk4OXJrZmM2MWNiMg5oLmprOTFlOTJ5a3NldzIOaC4zanNtNGQ1N3l5YWQyDmguM2pzbTRkNTd5eWFkMg5oLjNqc200ZDU3eXlhZDIOaC4zanNtNGQ1N3l5YWQyDmguajRtM3R1azFibHh3Mg5oLjIzZTExem5yeHpmeTgAciExVWpndThxLXdBdlVXUi1kMU9tc2twdUw0MTNFd1A2S1U=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1547</Words>
  <Characters>8824</Characters>
  <Application>Microsoft Office Word</Application>
  <DocSecurity>0</DocSecurity>
  <Lines>73</Lines>
  <Paragraphs>20</Paragraphs>
  <ScaleCrop>false</ScaleCrop>
  <Company/>
  <LinksUpToDate>false</LinksUpToDate>
  <CharactersWithSpaces>10351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</dc:creator>
  <cp:lastModifiedBy>User</cp:lastModifiedBy>
  <cp:revision>3</cp:revision>
  <dcterms:created xsi:type="dcterms:W3CDTF">2025-11-19T11:31:00Z</dcterms:created>
  <dcterms:modified xsi:type="dcterms:W3CDTF">2026-01-15T08:32:00Z</dcterms:modified>
</cp:coreProperties>
</file>